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5CCA00" w14:textId="2BED3D92" w:rsidR="00FE647A" w:rsidRDefault="00FE647A" w:rsidP="00370BD1">
      <w:pPr>
        <w:pStyle w:val="NormalWeb"/>
        <w:jc w:val="both"/>
        <w:rPr>
          <w:color w:val="000000"/>
          <w:sz w:val="22"/>
          <w:szCs w:val="22"/>
        </w:rPr>
      </w:pPr>
      <w:bookmarkStart w:id="0" w:name="_GoBack"/>
      <w:bookmarkEnd w:id="0"/>
    </w:p>
    <w:p w14:paraId="7BBE4580" w14:textId="7D6E8679" w:rsidR="00FE647A" w:rsidRPr="00FE647A" w:rsidRDefault="00FE647A" w:rsidP="00FE647A">
      <w:pPr>
        <w:pStyle w:val="NormalWeb"/>
        <w:jc w:val="center"/>
        <w:rPr>
          <w:b/>
          <w:bCs/>
          <w:color w:val="000000" w:themeColor="text1"/>
        </w:rPr>
      </w:pPr>
      <w:r w:rsidRPr="00FE647A">
        <w:rPr>
          <w:b/>
          <w:bCs/>
          <w:color w:val="000000" w:themeColor="text1"/>
        </w:rPr>
        <w:t xml:space="preserve">PRESS RELEASE – </w:t>
      </w:r>
      <w:r w:rsidRPr="00FE647A">
        <w:rPr>
          <w:b/>
          <w:bCs/>
          <w:i/>
          <w:color w:val="000000" w:themeColor="text1"/>
        </w:rPr>
        <w:t xml:space="preserve">For </w:t>
      </w:r>
      <w:r>
        <w:rPr>
          <w:b/>
          <w:bCs/>
          <w:i/>
          <w:color w:val="000000" w:themeColor="text1"/>
        </w:rPr>
        <w:t>immediate release</w:t>
      </w:r>
    </w:p>
    <w:p w14:paraId="5D95BA27" w14:textId="414FDEFC" w:rsidR="006E38DA" w:rsidRPr="00FE647A" w:rsidRDefault="006E38DA" w:rsidP="00FE647A">
      <w:pPr>
        <w:pStyle w:val="NormalWeb"/>
        <w:jc w:val="center"/>
        <w:rPr>
          <w:b/>
          <w:bCs/>
          <w:sz w:val="36"/>
        </w:rPr>
      </w:pPr>
      <w:r w:rsidRPr="006E38DA">
        <w:rPr>
          <w:b/>
          <w:bCs/>
          <w:sz w:val="36"/>
        </w:rPr>
        <w:t xml:space="preserve">China &amp; South Africa </w:t>
      </w:r>
      <w:r w:rsidR="0060508B">
        <w:rPr>
          <w:b/>
          <w:bCs/>
          <w:sz w:val="36"/>
        </w:rPr>
        <w:t>c</w:t>
      </w:r>
      <w:r w:rsidRPr="006E38DA">
        <w:rPr>
          <w:b/>
          <w:bCs/>
          <w:sz w:val="36"/>
        </w:rPr>
        <w:t xml:space="preserve">ould </w:t>
      </w:r>
      <w:r w:rsidR="0060508B">
        <w:rPr>
          <w:b/>
          <w:bCs/>
          <w:sz w:val="36"/>
        </w:rPr>
        <w:t>b</w:t>
      </w:r>
      <w:r w:rsidRPr="006E38DA">
        <w:rPr>
          <w:b/>
          <w:bCs/>
          <w:sz w:val="36"/>
        </w:rPr>
        <w:t xml:space="preserve">e the </w:t>
      </w:r>
      <w:r w:rsidR="0060508B">
        <w:rPr>
          <w:b/>
          <w:bCs/>
          <w:sz w:val="36"/>
        </w:rPr>
        <w:t>n</w:t>
      </w:r>
      <w:r w:rsidRPr="006E38DA">
        <w:rPr>
          <w:b/>
          <w:bCs/>
          <w:sz w:val="36"/>
        </w:rPr>
        <w:t xml:space="preserve">ext </w:t>
      </w:r>
      <w:r w:rsidR="0060508B">
        <w:rPr>
          <w:b/>
          <w:bCs/>
          <w:sz w:val="36"/>
        </w:rPr>
        <w:t>f</w:t>
      </w:r>
      <w:r w:rsidRPr="006E38DA">
        <w:rPr>
          <w:b/>
          <w:bCs/>
          <w:sz w:val="36"/>
        </w:rPr>
        <w:t xml:space="preserve">rontiers for </w:t>
      </w:r>
      <w:r w:rsidR="0060508B">
        <w:rPr>
          <w:b/>
          <w:bCs/>
          <w:sz w:val="36"/>
        </w:rPr>
        <w:t>s</w:t>
      </w:r>
      <w:r w:rsidRPr="006E38DA">
        <w:rPr>
          <w:b/>
          <w:bCs/>
          <w:sz w:val="36"/>
        </w:rPr>
        <w:t xml:space="preserve">hea-based </w:t>
      </w:r>
      <w:r w:rsidR="0060508B">
        <w:rPr>
          <w:b/>
          <w:bCs/>
          <w:sz w:val="36"/>
        </w:rPr>
        <w:t>p</w:t>
      </w:r>
      <w:r w:rsidRPr="006E38DA">
        <w:rPr>
          <w:b/>
          <w:bCs/>
          <w:sz w:val="36"/>
        </w:rPr>
        <w:t xml:space="preserve">roducts, </w:t>
      </w:r>
      <w:r w:rsidR="0060508B">
        <w:rPr>
          <w:b/>
          <w:bCs/>
          <w:sz w:val="36"/>
        </w:rPr>
        <w:t>s</w:t>
      </w:r>
      <w:r w:rsidRPr="006E38DA">
        <w:rPr>
          <w:b/>
          <w:bCs/>
          <w:sz w:val="36"/>
        </w:rPr>
        <w:t>tudy suggests</w:t>
      </w:r>
    </w:p>
    <w:p w14:paraId="32941237" w14:textId="288D7327" w:rsidR="001D032C" w:rsidRDefault="00576AD2" w:rsidP="00370BD1">
      <w:pPr>
        <w:pStyle w:val="NormalWeb"/>
        <w:jc w:val="both"/>
        <w:rPr>
          <w:b/>
          <w:bCs/>
          <w:i/>
          <w:sz w:val="22"/>
          <w:szCs w:val="22"/>
        </w:rPr>
      </w:pPr>
      <w:r>
        <w:rPr>
          <w:b/>
          <w:bCs/>
          <w:i/>
          <w:noProof/>
          <w:sz w:val="22"/>
          <w:szCs w:val="22"/>
        </w:rPr>
        <w:drawing>
          <wp:anchor distT="0" distB="0" distL="114300" distR="114300" simplePos="0" relativeHeight="251661312" behindDoc="0" locked="0" layoutInCell="1" allowOverlap="1" wp14:anchorId="303C32F8" wp14:editId="2C7E8FBE">
            <wp:simplePos x="0" y="0"/>
            <wp:positionH relativeFrom="margin">
              <wp:posOffset>2475230</wp:posOffset>
            </wp:positionH>
            <wp:positionV relativeFrom="margin">
              <wp:posOffset>1500505</wp:posOffset>
            </wp:positionV>
            <wp:extent cx="3242945" cy="27870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11-06 at 1.12.03 PM.png"/>
                    <pic:cNvPicPr/>
                  </pic:nvPicPr>
                  <pic:blipFill>
                    <a:blip r:embed="rId6">
                      <a:extLst>
                        <a:ext uri="{28A0092B-C50C-407E-A947-70E740481C1C}">
                          <a14:useLocalDpi xmlns:a14="http://schemas.microsoft.com/office/drawing/2010/main" val="0"/>
                        </a:ext>
                      </a:extLst>
                    </a:blip>
                    <a:stretch>
                      <a:fillRect/>
                    </a:stretch>
                  </pic:blipFill>
                  <pic:spPr>
                    <a:xfrm>
                      <a:off x="0" y="0"/>
                      <a:ext cx="3242945" cy="2787015"/>
                    </a:xfrm>
                    <a:prstGeom prst="rect">
                      <a:avLst/>
                    </a:prstGeom>
                  </pic:spPr>
                </pic:pic>
              </a:graphicData>
            </a:graphic>
            <wp14:sizeRelH relativeFrom="margin">
              <wp14:pctWidth>0</wp14:pctWidth>
            </wp14:sizeRelH>
            <wp14:sizeRelV relativeFrom="margin">
              <wp14:pctHeight>0</wp14:pctHeight>
            </wp14:sizeRelV>
          </wp:anchor>
        </w:drawing>
      </w:r>
      <w:r w:rsidR="00FE647A" w:rsidRPr="00FE647A">
        <w:rPr>
          <w:b/>
          <w:bCs/>
          <w:i/>
          <w:sz w:val="22"/>
          <w:szCs w:val="22"/>
        </w:rPr>
        <w:t xml:space="preserve">Accra, Ghana </w:t>
      </w:r>
      <w:r w:rsidR="00FE647A" w:rsidRPr="00FE647A">
        <w:rPr>
          <w:b/>
          <w:i/>
          <w:sz w:val="22"/>
          <w:szCs w:val="22"/>
        </w:rPr>
        <w:t xml:space="preserve">– </w:t>
      </w:r>
      <w:r w:rsidR="003A7B2E">
        <w:rPr>
          <w:b/>
          <w:i/>
          <w:sz w:val="22"/>
          <w:szCs w:val="22"/>
        </w:rPr>
        <w:t>10</w:t>
      </w:r>
      <w:r w:rsidR="00FE647A" w:rsidRPr="00FE647A">
        <w:rPr>
          <w:b/>
          <w:i/>
          <w:sz w:val="22"/>
          <w:szCs w:val="22"/>
        </w:rPr>
        <w:t xml:space="preserve"> </w:t>
      </w:r>
      <w:r w:rsidR="006E38DA">
        <w:rPr>
          <w:b/>
          <w:i/>
          <w:sz w:val="22"/>
          <w:szCs w:val="22"/>
        </w:rPr>
        <w:t>November</w:t>
      </w:r>
      <w:r w:rsidR="00FE647A">
        <w:rPr>
          <w:b/>
          <w:i/>
          <w:sz w:val="22"/>
          <w:szCs w:val="22"/>
        </w:rPr>
        <w:t>,</w:t>
      </w:r>
      <w:r w:rsidR="00FE647A" w:rsidRPr="00FE647A">
        <w:rPr>
          <w:b/>
          <w:i/>
          <w:sz w:val="22"/>
          <w:szCs w:val="22"/>
        </w:rPr>
        <w:t xml:space="preserve"> 2020</w:t>
      </w:r>
      <w:r w:rsidR="00FE647A">
        <w:rPr>
          <w:b/>
          <w:bCs/>
          <w:i/>
          <w:sz w:val="22"/>
          <w:szCs w:val="22"/>
        </w:rPr>
        <w:t xml:space="preserve"> </w:t>
      </w:r>
    </w:p>
    <w:p w14:paraId="7E5A1996" w14:textId="71BC64E9" w:rsidR="0072074B" w:rsidRDefault="0072074B" w:rsidP="00370BD1">
      <w:pPr>
        <w:pStyle w:val="NormalWeb"/>
        <w:jc w:val="both"/>
        <w:rPr>
          <w:color w:val="000000"/>
        </w:rPr>
      </w:pPr>
      <w:r w:rsidRPr="008900A9">
        <w:rPr>
          <w:color w:val="000000"/>
        </w:rPr>
        <w:t xml:space="preserve">A study commissioned by the Global Shea Alliance (GSA) has identified the most promising export markets in Africa and Asia for West African shea exporters, including </w:t>
      </w:r>
      <w:r w:rsidR="00600893" w:rsidRPr="008900A9">
        <w:rPr>
          <w:color w:val="000000"/>
        </w:rPr>
        <w:t xml:space="preserve">for those </w:t>
      </w:r>
      <w:r w:rsidR="00F11975" w:rsidRPr="008900A9">
        <w:rPr>
          <w:color w:val="000000"/>
        </w:rPr>
        <w:t xml:space="preserve">from </w:t>
      </w:r>
      <w:r w:rsidRPr="008900A9">
        <w:rPr>
          <w:color w:val="000000"/>
        </w:rPr>
        <w:t>Benin, Burkina Faso, Mali and Togo.</w:t>
      </w:r>
    </w:p>
    <w:p w14:paraId="637832DB" w14:textId="7BA30BEC" w:rsidR="00D06466" w:rsidRPr="008900A9" w:rsidRDefault="00D06466" w:rsidP="00370BD1">
      <w:pPr>
        <w:pStyle w:val="NormalWeb"/>
        <w:jc w:val="both"/>
        <w:rPr>
          <w:color w:val="000000"/>
        </w:rPr>
      </w:pPr>
      <w:r>
        <w:rPr>
          <w:color w:val="000000"/>
        </w:rPr>
        <w:t xml:space="preserve">The findings will help the shea sector in West Africa </w:t>
      </w:r>
      <w:r w:rsidR="008D18C6">
        <w:rPr>
          <w:color w:val="000000"/>
        </w:rPr>
        <w:t>direct their attentions to markets with potential, in the hopes of boosting the West Africa shea sector</w:t>
      </w:r>
      <w:r w:rsidR="002C24B0">
        <w:rPr>
          <w:color w:val="000000"/>
        </w:rPr>
        <w:t xml:space="preserve"> and the incomes of those who harvest shea</w:t>
      </w:r>
      <w:r w:rsidR="008D18C6">
        <w:rPr>
          <w:color w:val="000000"/>
        </w:rPr>
        <w:t xml:space="preserve">. </w:t>
      </w:r>
    </w:p>
    <w:p w14:paraId="6F50A8D3" w14:textId="04B4BB86" w:rsidR="00370BD1" w:rsidRPr="008900A9" w:rsidRDefault="00576AD2" w:rsidP="00370BD1">
      <w:pPr>
        <w:pStyle w:val="NormalWeb"/>
        <w:jc w:val="both"/>
        <w:rPr>
          <w:color w:val="000000"/>
        </w:rPr>
      </w:pPr>
      <w:r w:rsidRPr="008900A9">
        <w:rPr>
          <w:i/>
          <w:noProof/>
          <w:color w:val="000000"/>
        </w:rPr>
        <w:drawing>
          <wp:anchor distT="0" distB="0" distL="114300" distR="114300" simplePos="0" relativeHeight="251662336" behindDoc="0" locked="0" layoutInCell="1" allowOverlap="1" wp14:anchorId="10EEAA41" wp14:editId="11F85B39">
            <wp:simplePos x="0" y="0"/>
            <wp:positionH relativeFrom="margin">
              <wp:posOffset>-35609</wp:posOffset>
            </wp:positionH>
            <wp:positionV relativeFrom="margin">
              <wp:posOffset>5222142</wp:posOffset>
            </wp:positionV>
            <wp:extent cx="3429000" cy="3261360"/>
            <wp:effectExtent l="0" t="0" r="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11-06 at 1.12.19 PM.png"/>
                    <pic:cNvPicPr/>
                  </pic:nvPicPr>
                  <pic:blipFill>
                    <a:blip r:embed="rId7">
                      <a:extLst>
                        <a:ext uri="{28A0092B-C50C-407E-A947-70E740481C1C}">
                          <a14:useLocalDpi xmlns:a14="http://schemas.microsoft.com/office/drawing/2010/main" val="0"/>
                        </a:ext>
                      </a:extLst>
                    </a:blip>
                    <a:stretch>
                      <a:fillRect/>
                    </a:stretch>
                  </pic:blipFill>
                  <pic:spPr>
                    <a:xfrm>
                      <a:off x="0" y="0"/>
                      <a:ext cx="3429000" cy="3261360"/>
                    </a:xfrm>
                    <a:prstGeom prst="rect">
                      <a:avLst/>
                    </a:prstGeom>
                  </pic:spPr>
                </pic:pic>
              </a:graphicData>
            </a:graphic>
            <wp14:sizeRelH relativeFrom="margin">
              <wp14:pctWidth>0</wp14:pctWidth>
            </wp14:sizeRelH>
            <wp14:sizeRelV relativeFrom="margin">
              <wp14:pctHeight>0</wp14:pctHeight>
            </wp14:sizeRelV>
          </wp:anchor>
        </w:drawing>
      </w:r>
      <w:r w:rsidR="00746A67" w:rsidRPr="008900A9">
        <w:rPr>
          <w:color w:val="000000"/>
        </w:rPr>
        <w:t xml:space="preserve">The study, undertaken by </w:t>
      </w:r>
      <w:r w:rsidR="00600893" w:rsidRPr="008900A9">
        <w:rPr>
          <w:color w:val="000000"/>
        </w:rPr>
        <w:t xml:space="preserve">the international consulting firm </w:t>
      </w:r>
      <w:r w:rsidR="00746A67" w:rsidRPr="008900A9">
        <w:rPr>
          <w:color w:val="000000"/>
        </w:rPr>
        <w:t>Partnership for Natural Ingredients (PNI), is part of the regional program “Supporting the Inclusive Commercial Development of the Shea Value Chain” (PRADCIFK)</w:t>
      </w:r>
      <w:r w:rsidR="001830A4">
        <w:rPr>
          <w:color w:val="000000"/>
        </w:rPr>
        <w:t>, supported by the Enhanced Integrated Framework (EIF).</w:t>
      </w:r>
    </w:p>
    <w:p w14:paraId="04699AB8" w14:textId="480FC637" w:rsidR="00370BD1" w:rsidRPr="008900A9" w:rsidRDefault="006E38DA" w:rsidP="00370BD1">
      <w:pPr>
        <w:pStyle w:val="NormalWeb"/>
        <w:jc w:val="both"/>
        <w:rPr>
          <w:color w:val="000000"/>
        </w:rPr>
      </w:pPr>
      <w:r w:rsidRPr="00600893">
        <w:t>The study</w:t>
      </w:r>
      <w:r w:rsidR="00600893" w:rsidRPr="00600893">
        <w:t>,</w:t>
      </w:r>
      <w:r w:rsidRPr="00600893">
        <w:t xml:space="preserve"> conducted in two parts, evaluates the commercial viability for shea in select</w:t>
      </w:r>
      <w:r w:rsidR="00600893">
        <w:t xml:space="preserve"> </w:t>
      </w:r>
      <w:r w:rsidRPr="00600893">
        <w:t>markets based on supply and demand factors. A market index analysis was then introduced to determine the scale of potential target consumers and business</w:t>
      </w:r>
      <w:r w:rsidR="00600893">
        <w:t>es</w:t>
      </w:r>
      <w:r w:rsidRPr="00600893">
        <w:t xml:space="preserve"> based on specific demographic factors and other market attributes. </w:t>
      </w:r>
      <w:r w:rsidR="00447EA8" w:rsidRPr="008900A9">
        <w:rPr>
          <w:color w:val="000000"/>
        </w:rPr>
        <w:t>The study</w:t>
      </w:r>
      <w:r w:rsidR="00370BD1" w:rsidRPr="008900A9">
        <w:rPr>
          <w:color w:val="000000"/>
        </w:rPr>
        <w:t xml:space="preserve"> focused on the identification and prioritization of personal care markets to best align with the products sold by </w:t>
      </w:r>
      <w:r w:rsidR="00600893">
        <w:rPr>
          <w:color w:val="000000"/>
        </w:rPr>
        <w:t xml:space="preserve">PRADCIFK </w:t>
      </w:r>
      <w:r w:rsidR="00370BD1" w:rsidRPr="008900A9">
        <w:rPr>
          <w:color w:val="000000"/>
        </w:rPr>
        <w:t xml:space="preserve">project beneficiaries. </w:t>
      </w:r>
    </w:p>
    <w:p w14:paraId="62614641" w14:textId="515BF395" w:rsidR="00370BD1" w:rsidRPr="008900A9" w:rsidRDefault="00201EEB" w:rsidP="00370BD1">
      <w:pPr>
        <w:pStyle w:val="NormalWeb"/>
        <w:jc w:val="both"/>
        <w:rPr>
          <w:color w:val="000000"/>
        </w:rPr>
      </w:pPr>
      <w:r w:rsidRPr="008900A9">
        <w:rPr>
          <w:color w:val="000000"/>
        </w:rPr>
        <w:lastRenderedPageBreak/>
        <w:t>The</w:t>
      </w:r>
      <w:r w:rsidR="00370BD1" w:rsidRPr="008900A9">
        <w:rPr>
          <w:color w:val="000000"/>
        </w:rPr>
        <w:t xml:space="preserve"> study </w:t>
      </w:r>
      <w:r w:rsidR="00600893">
        <w:rPr>
          <w:color w:val="000000"/>
        </w:rPr>
        <w:t>found</w:t>
      </w:r>
      <w:r w:rsidR="00600893" w:rsidRPr="008900A9">
        <w:rPr>
          <w:color w:val="000000"/>
        </w:rPr>
        <w:t xml:space="preserve"> </w:t>
      </w:r>
      <w:r w:rsidR="00370BD1" w:rsidRPr="008900A9">
        <w:rPr>
          <w:color w:val="000000"/>
        </w:rPr>
        <w:t>that the most promising markets for the export of shea and related finished products are China, Japan, South Korea</w:t>
      </w:r>
      <w:r w:rsidR="00600893">
        <w:rPr>
          <w:color w:val="000000"/>
        </w:rPr>
        <w:t xml:space="preserve">, </w:t>
      </w:r>
      <w:r w:rsidR="00370BD1" w:rsidRPr="008900A9">
        <w:rPr>
          <w:color w:val="000000"/>
        </w:rPr>
        <w:t xml:space="preserve">South Africa, Angola and Kenya. </w:t>
      </w:r>
    </w:p>
    <w:p w14:paraId="48D11B68" w14:textId="0259B6DF" w:rsidR="00370BD1" w:rsidRPr="008900A9" w:rsidRDefault="00370BD1" w:rsidP="00370BD1">
      <w:pPr>
        <w:pStyle w:val="NormalWeb"/>
        <w:jc w:val="both"/>
        <w:rPr>
          <w:color w:val="000000"/>
        </w:rPr>
      </w:pPr>
      <w:r w:rsidRPr="008900A9">
        <w:rPr>
          <w:color w:val="000000"/>
        </w:rPr>
        <w:t xml:space="preserve">According to </w:t>
      </w:r>
      <w:proofErr w:type="spellStart"/>
      <w:r w:rsidRPr="008900A9">
        <w:rPr>
          <w:color w:val="000000"/>
        </w:rPr>
        <w:t>Simballa</w:t>
      </w:r>
      <w:proofErr w:type="spellEnd"/>
      <w:r w:rsidRPr="008900A9">
        <w:rPr>
          <w:color w:val="000000"/>
        </w:rPr>
        <w:t xml:space="preserve"> </w:t>
      </w:r>
      <w:proofErr w:type="spellStart"/>
      <w:r w:rsidRPr="008900A9">
        <w:rPr>
          <w:color w:val="000000"/>
        </w:rPr>
        <w:t>Sylla</w:t>
      </w:r>
      <w:proofErr w:type="spellEnd"/>
      <w:r w:rsidRPr="008900A9">
        <w:rPr>
          <w:color w:val="000000"/>
        </w:rPr>
        <w:t xml:space="preserve">, President of the Global Shea Alliance, </w:t>
      </w:r>
      <w:r w:rsidRPr="008900A9">
        <w:rPr>
          <w:i/>
          <w:color w:val="000000"/>
        </w:rPr>
        <w:t>''</w:t>
      </w:r>
      <w:r w:rsidR="00D06466">
        <w:rPr>
          <w:i/>
          <w:color w:val="000000"/>
        </w:rPr>
        <w:t>T</w:t>
      </w:r>
      <w:r w:rsidRPr="008900A9">
        <w:rPr>
          <w:i/>
          <w:color w:val="000000"/>
        </w:rPr>
        <w:t>his study provides important insights in terms of trade information,</w:t>
      </w:r>
      <w:r w:rsidR="001830A4">
        <w:rPr>
          <w:i/>
          <w:color w:val="000000"/>
        </w:rPr>
        <w:t xml:space="preserve"> and</w:t>
      </w:r>
      <w:r w:rsidRPr="008900A9">
        <w:rPr>
          <w:i/>
          <w:color w:val="000000"/>
        </w:rPr>
        <w:t xml:space="preserve"> export rules and regulations in several markets in both Africa and Asia</w:t>
      </w:r>
      <w:r w:rsidR="00D06466">
        <w:rPr>
          <w:i/>
          <w:color w:val="000000"/>
        </w:rPr>
        <w:t>.</w:t>
      </w:r>
      <w:r w:rsidRPr="008900A9">
        <w:rPr>
          <w:i/>
          <w:color w:val="000000"/>
        </w:rPr>
        <w:t xml:space="preserve"> PRADCIFK offers industry players, more specifically MSMEs looking for new markets, a </w:t>
      </w:r>
      <w:r w:rsidR="00847B54" w:rsidRPr="008900A9">
        <w:rPr>
          <w:i/>
          <w:color w:val="000000"/>
        </w:rPr>
        <w:t xml:space="preserve">unique avenue </w:t>
      </w:r>
      <w:r w:rsidRPr="008900A9">
        <w:rPr>
          <w:i/>
          <w:color w:val="000000"/>
        </w:rPr>
        <w:t>to take advantage of the best opportunities for the growth of their business</w:t>
      </w:r>
      <w:r w:rsidR="00D06466">
        <w:rPr>
          <w:i/>
          <w:color w:val="000000"/>
        </w:rPr>
        <w:t>.</w:t>
      </w:r>
      <w:r w:rsidRPr="008900A9">
        <w:rPr>
          <w:i/>
          <w:color w:val="000000"/>
        </w:rPr>
        <w:t>''</w:t>
      </w:r>
      <w:r w:rsidRPr="008900A9">
        <w:rPr>
          <w:color w:val="000000"/>
        </w:rPr>
        <w:t xml:space="preserve"> </w:t>
      </w:r>
    </w:p>
    <w:p w14:paraId="19153EEC" w14:textId="67E9E64F" w:rsidR="00A10E92" w:rsidRPr="008900A9" w:rsidRDefault="00D06466" w:rsidP="00370BD1">
      <w:pPr>
        <w:pStyle w:val="NormalWeb"/>
        <w:jc w:val="both"/>
        <w:rPr>
          <w:color w:val="000000"/>
        </w:rPr>
      </w:pPr>
      <w:r>
        <w:rPr>
          <w:color w:val="000000"/>
        </w:rPr>
        <w:t>Following</w:t>
      </w:r>
      <w:r w:rsidR="00370BD1" w:rsidRPr="008900A9">
        <w:rPr>
          <w:color w:val="000000"/>
        </w:rPr>
        <w:t xml:space="preserve"> </w:t>
      </w:r>
      <w:r>
        <w:rPr>
          <w:color w:val="000000"/>
        </w:rPr>
        <w:t>the</w:t>
      </w:r>
      <w:r w:rsidRPr="008900A9">
        <w:rPr>
          <w:color w:val="000000"/>
        </w:rPr>
        <w:t xml:space="preserve"> </w:t>
      </w:r>
      <w:r w:rsidR="00370BD1" w:rsidRPr="008900A9">
        <w:rPr>
          <w:color w:val="000000"/>
        </w:rPr>
        <w:t>study</w:t>
      </w:r>
      <w:r>
        <w:rPr>
          <w:color w:val="000000"/>
        </w:rPr>
        <w:t>’s findings</w:t>
      </w:r>
      <w:r w:rsidR="00370BD1" w:rsidRPr="008900A9">
        <w:rPr>
          <w:color w:val="000000"/>
        </w:rPr>
        <w:t xml:space="preserve">, PRADCIFK will support 120 </w:t>
      </w:r>
      <w:r>
        <w:rPr>
          <w:color w:val="000000"/>
        </w:rPr>
        <w:t xml:space="preserve">West African </w:t>
      </w:r>
      <w:r w:rsidR="00370BD1" w:rsidRPr="008900A9">
        <w:rPr>
          <w:color w:val="000000"/>
        </w:rPr>
        <w:t>brands and retailers to participate in 10 African cosmetic</w:t>
      </w:r>
      <w:r>
        <w:rPr>
          <w:color w:val="000000"/>
        </w:rPr>
        <w:t>s</w:t>
      </w:r>
      <w:r w:rsidR="00370BD1" w:rsidRPr="008900A9">
        <w:rPr>
          <w:color w:val="000000"/>
        </w:rPr>
        <w:t xml:space="preserve"> fairs</w:t>
      </w:r>
      <w:r>
        <w:rPr>
          <w:color w:val="000000"/>
        </w:rPr>
        <w:t>,</w:t>
      </w:r>
      <w:r w:rsidR="00370BD1" w:rsidRPr="008900A9">
        <w:rPr>
          <w:color w:val="000000"/>
        </w:rPr>
        <w:t xml:space="preserve"> and 60</w:t>
      </w:r>
      <w:r>
        <w:rPr>
          <w:color w:val="000000"/>
        </w:rPr>
        <w:t xml:space="preserve"> West African</w:t>
      </w:r>
      <w:r w:rsidR="00370BD1" w:rsidRPr="008900A9">
        <w:rPr>
          <w:color w:val="000000"/>
        </w:rPr>
        <w:t xml:space="preserve"> brands and retailers to participate in </w:t>
      </w:r>
      <w:r>
        <w:rPr>
          <w:color w:val="000000"/>
        </w:rPr>
        <w:t>six</w:t>
      </w:r>
      <w:r w:rsidR="00370BD1" w:rsidRPr="008900A9">
        <w:rPr>
          <w:color w:val="000000"/>
        </w:rPr>
        <w:t xml:space="preserve"> cosmetic fairs in Asia. </w:t>
      </w:r>
    </w:p>
    <w:p w14:paraId="5F1BAAEA" w14:textId="77777777" w:rsidR="00FE647A" w:rsidRPr="00FE647A" w:rsidRDefault="00FE647A" w:rsidP="00FE647A">
      <w:pPr>
        <w:pStyle w:val="NormalWeb"/>
        <w:pBdr>
          <w:bottom w:val="single" w:sz="4" w:space="1" w:color="auto"/>
        </w:pBdr>
        <w:jc w:val="both"/>
        <w:rPr>
          <w:b/>
          <w:color w:val="1E477C"/>
        </w:rPr>
      </w:pPr>
      <w:r w:rsidRPr="00FE647A">
        <w:rPr>
          <w:b/>
          <w:color w:val="1E477C"/>
        </w:rPr>
        <w:t xml:space="preserve">NOTES </w:t>
      </w:r>
      <w:r>
        <w:rPr>
          <w:b/>
          <w:color w:val="1E477C"/>
        </w:rPr>
        <w:t>TO</w:t>
      </w:r>
      <w:r w:rsidRPr="00FE647A">
        <w:rPr>
          <w:b/>
          <w:color w:val="1E477C"/>
        </w:rPr>
        <w:t xml:space="preserve"> </w:t>
      </w:r>
      <w:r>
        <w:rPr>
          <w:b/>
          <w:color w:val="1E477C"/>
        </w:rPr>
        <w:t>EDITORS</w:t>
      </w:r>
      <w:r w:rsidRPr="00FE647A">
        <w:rPr>
          <w:b/>
          <w:color w:val="1E477C"/>
        </w:rPr>
        <w:t xml:space="preserve">: </w:t>
      </w:r>
    </w:p>
    <w:p w14:paraId="4378C247" w14:textId="77777777" w:rsidR="00370BD1" w:rsidRPr="00370BD1" w:rsidRDefault="00370BD1" w:rsidP="00370BD1">
      <w:pPr>
        <w:pStyle w:val="NormalWeb"/>
        <w:jc w:val="both"/>
        <w:rPr>
          <w:sz w:val="22"/>
          <w:szCs w:val="22"/>
        </w:rPr>
      </w:pPr>
      <w:r w:rsidRPr="00370BD1">
        <w:rPr>
          <w:sz w:val="22"/>
          <w:szCs w:val="22"/>
        </w:rPr>
        <w:t>The Global Shea Alliance (GSA) is a non-profit industry association with 5</w:t>
      </w:r>
      <w:r w:rsidR="00FE647A">
        <w:rPr>
          <w:sz w:val="22"/>
          <w:szCs w:val="22"/>
        </w:rPr>
        <w:t>6</w:t>
      </w:r>
      <w:r w:rsidRPr="00370BD1">
        <w:rPr>
          <w:sz w:val="22"/>
          <w:szCs w:val="22"/>
        </w:rPr>
        <w:t xml:space="preserve">0 members from 35 countries including women’s groups, brands and retailers, ingredient suppliers, and NGOs. Through public-private partnerships, the GSA promotes industry sustainability, quality practices and standards, and demand for shea in food and cosmetics. </w:t>
      </w:r>
      <w:hyperlink r:id="rId8" w:history="1">
        <w:r w:rsidR="00FE647A" w:rsidRPr="00CB4C95">
          <w:rPr>
            <w:rStyle w:val="Hyperlink"/>
            <w:sz w:val="22"/>
            <w:szCs w:val="22"/>
          </w:rPr>
          <w:t>www.globalshea.com</w:t>
        </w:r>
      </w:hyperlink>
      <w:r w:rsidR="00FE647A">
        <w:rPr>
          <w:sz w:val="22"/>
          <w:szCs w:val="22"/>
        </w:rPr>
        <w:t xml:space="preserve"> </w:t>
      </w:r>
    </w:p>
    <w:p w14:paraId="0AC1ED85" w14:textId="46BF1BA9" w:rsidR="00370BD1" w:rsidRPr="007A0635" w:rsidRDefault="00370BD1">
      <w:pPr>
        <w:pStyle w:val="NormalWeb"/>
        <w:jc w:val="both"/>
        <w:rPr>
          <w:sz w:val="22"/>
          <w:szCs w:val="22"/>
        </w:rPr>
      </w:pPr>
      <w:r w:rsidRPr="00370BD1">
        <w:rPr>
          <w:sz w:val="22"/>
          <w:szCs w:val="22"/>
        </w:rPr>
        <w:t xml:space="preserve">The Enhanced Integrated Framework (EIF) is the only multilateral partnership dedicated exclusively to assisting least developed countries (LDCs) in their use of trade as an engine for growth, sustainable development and poverty reduction. The EIF partnership of 51 countries, 24 donors and 8 partner agencies work closely with governments, development organizations, civil society and academia. Together we leverage our collective know-how, reach and reputation to tackle the world’s most pressing trade-for-development issues. </w:t>
      </w:r>
      <w:r w:rsidRPr="00370BD1">
        <w:rPr>
          <w:i/>
          <w:iCs/>
          <w:color w:val="0260BF"/>
          <w:sz w:val="22"/>
          <w:szCs w:val="22"/>
        </w:rPr>
        <w:t xml:space="preserve">www.enhancedif.org </w:t>
      </w:r>
    </w:p>
    <w:p w14:paraId="4CC1C4FB" w14:textId="77777777" w:rsidR="00FE647A" w:rsidRPr="007A0635" w:rsidRDefault="00FE647A" w:rsidP="00FE647A">
      <w:pPr>
        <w:pStyle w:val="NormalWeb"/>
        <w:shd w:val="clear" w:color="auto" w:fill="70AD47" w:themeFill="accent6"/>
        <w:contextualSpacing/>
        <w:jc w:val="center"/>
        <w:rPr>
          <w:b/>
          <w:color w:val="FFFFFF" w:themeColor="background1"/>
        </w:rPr>
      </w:pPr>
      <w:r w:rsidRPr="007A0635">
        <w:rPr>
          <w:b/>
          <w:color w:val="FFFFFF" w:themeColor="background1"/>
        </w:rPr>
        <w:t>Press </w:t>
      </w:r>
      <w:r w:rsidR="007A0635" w:rsidRPr="007A0635">
        <w:rPr>
          <w:b/>
          <w:color w:val="FFFFFF" w:themeColor="background1"/>
        </w:rPr>
        <w:t>Contact</w:t>
      </w:r>
      <w:r w:rsidRPr="007A0635">
        <w:rPr>
          <w:b/>
          <w:color w:val="FFFFFF" w:themeColor="background1"/>
        </w:rPr>
        <w:t>:</w:t>
      </w:r>
    </w:p>
    <w:p w14:paraId="40AEBDD4" w14:textId="40827F58" w:rsidR="00FE647A" w:rsidRPr="007A0635" w:rsidRDefault="00EF78A7" w:rsidP="00FE647A">
      <w:pPr>
        <w:pStyle w:val="NormalWeb"/>
        <w:shd w:val="clear" w:color="auto" w:fill="70AD47" w:themeFill="accent6"/>
        <w:contextualSpacing/>
        <w:jc w:val="center"/>
      </w:pPr>
      <w:r>
        <w:rPr>
          <w:color w:val="FFFFFF" w:themeColor="background1"/>
        </w:rPr>
        <w:t xml:space="preserve">Sally </w:t>
      </w:r>
      <w:proofErr w:type="spellStart"/>
      <w:r>
        <w:rPr>
          <w:color w:val="FFFFFF" w:themeColor="background1"/>
        </w:rPr>
        <w:t>Deffor</w:t>
      </w:r>
      <w:proofErr w:type="spellEnd"/>
      <w:r w:rsidR="00FE647A" w:rsidRPr="007A0635">
        <w:rPr>
          <w:color w:val="FFFFFF" w:themeColor="background1"/>
        </w:rPr>
        <w:t xml:space="preserve"> – </w:t>
      </w:r>
      <w:r>
        <w:rPr>
          <w:color w:val="FFFFFF" w:themeColor="background1"/>
        </w:rPr>
        <w:t>Communications</w:t>
      </w:r>
      <w:r w:rsidR="007A0635" w:rsidRPr="007A0635">
        <w:rPr>
          <w:color w:val="FFFFFF" w:themeColor="background1"/>
        </w:rPr>
        <w:t xml:space="preserve"> Manager – Global Shea Alliance</w:t>
      </w:r>
      <w:r w:rsidR="00FE647A" w:rsidRPr="007A0635">
        <w:rPr>
          <w:color w:val="FFFFFF" w:themeColor="background1"/>
        </w:rPr>
        <w:t xml:space="preserve">  </w:t>
      </w:r>
    </w:p>
    <w:p w14:paraId="0AB55665" w14:textId="442331EF" w:rsidR="00FE647A" w:rsidRPr="0049617D" w:rsidRDefault="00FE647A" w:rsidP="00FE647A">
      <w:pPr>
        <w:pStyle w:val="NormalWeb"/>
        <w:shd w:val="clear" w:color="auto" w:fill="70AD47" w:themeFill="accent6"/>
        <w:contextualSpacing/>
        <w:jc w:val="center"/>
        <w:rPr>
          <w:i/>
          <w:color w:val="FFFFFF" w:themeColor="background1"/>
          <w:lang w:val="fr-FR"/>
        </w:rPr>
      </w:pPr>
      <w:r w:rsidRPr="0049617D">
        <w:rPr>
          <w:i/>
          <w:color w:val="FFFFFF" w:themeColor="background1"/>
          <w:lang w:val="fr-FR"/>
        </w:rPr>
        <w:t xml:space="preserve">E : </w:t>
      </w:r>
      <w:hyperlink r:id="rId9" w:history="1">
        <w:r w:rsidR="00EF78A7" w:rsidRPr="00EF78A7">
          <w:rPr>
            <w:i/>
            <w:color w:val="FFFFFF" w:themeColor="background1"/>
            <w:lang w:val="fr-FR"/>
          </w:rPr>
          <w:t>sdeffor@globalshea.com</w:t>
        </w:r>
      </w:hyperlink>
      <w:r w:rsidR="00EF78A7" w:rsidRPr="00EF78A7">
        <w:rPr>
          <w:i/>
          <w:color w:val="FFFFFF" w:themeColor="background1"/>
          <w:lang w:val="fr-FR"/>
        </w:rPr>
        <w:t xml:space="preserve"> </w:t>
      </w:r>
      <w:r>
        <w:rPr>
          <w:i/>
          <w:color w:val="FFFFFF" w:themeColor="background1"/>
          <w:lang w:val="fr-FR"/>
        </w:rPr>
        <w:t xml:space="preserve"> </w:t>
      </w:r>
    </w:p>
    <w:p w14:paraId="69C01524" w14:textId="77777777" w:rsidR="00FE647A" w:rsidRPr="00370BD1" w:rsidRDefault="00FE647A">
      <w:pPr>
        <w:pStyle w:val="NormalWeb"/>
        <w:jc w:val="both"/>
        <w:rPr>
          <w:color w:val="000000"/>
          <w:sz w:val="22"/>
          <w:szCs w:val="22"/>
        </w:rPr>
      </w:pPr>
    </w:p>
    <w:sectPr w:rsidR="00FE647A" w:rsidRPr="00370BD1" w:rsidSect="006F0714">
      <w:headerReference w:type="default" r:id="rId10"/>
      <w:pgSz w:w="11900" w:h="16840"/>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00611" w16cex:dateUtc="2020-11-07T01:2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157BDB" w14:textId="77777777" w:rsidR="007E2B40" w:rsidRDefault="007E2B40" w:rsidP="00FE647A">
      <w:r>
        <w:separator/>
      </w:r>
    </w:p>
  </w:endnote>
  <w:endnote w:type="continuationSeparator" w:id="0">
    <w:p w14:paraId="328BB1B7" w14:textId="77777777" w:rsidR="007E2B40" w:rsidRDefault="007E2B40" w:rsidP="00FE64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082523" w14:textId="77777777" w:rsidR="007E2B40" w:rsidRDefault="007E2B40" w:rsidP="00FE647A">
      <w:r>
        <w:separator/>
      </w:r>
    </w:p>
  </w:footnote>
  <w:footnote w:type="continuationSeparator" w:id="0">
    <w:p w14:paraId="5E8CF521" w14:textId="77777777" w:rsidR="007E2B40" w:rsidRDefault="007E2B40" w:rsidP="00FE64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9297B" w14:textId="4A682633" w:rsidR="00FE647A" w:rsidRDefault="00DA5B86" w:rsidP="00DA5B86">
    <w:pPr>
      <w:pStyle w:val="Header"/>
    </w:pPr>
    <w:r>
      <w:rPr>
        <w:noProof/>
      </w:rPr>
      <w:drawing>
        <wp:anchor distT="0" distB="0" distL="114300" distR="114300" simplePos="0" relativeHeight="251658240" behindDoc="0" locked="0" layoutInCell="1" allowOverlap="1" wp14:anchorId="72B15D86" wp14:editId="7CF412C4">
          <wp:simplePos x="0" y="0"/>
          <wp:positionH relativeFrom="margin">
            <wp:posOffset>3101441</wp:posOffset>
          </wp:positionH>
          <wp:positionV relativeFrom="margin">
            <wp:posOffset>-1162050</wp:posOffset>
          </wp:positionV>
          <wp:extent cx="2862580" cy="92583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if_logo_e_cmyk_2.jpg"/>
                  <pic:cNvPicPr/>
                </pic:nvPicPr>
                <pic:blipFill>
                  <a:blip r:embed="rId1">
                    <a:extLst>
                      <a:ext uri="{28A0092B-C50C-407E-A947-70E740481C1C}">
                        <a14:useLocalDpi xmlns:a14="http://schemas.microsoft.com/office/drawing/2010/main" val="0"/>
                      </a:ext>
                    </a:extLst>
                  </a:blip>
                  <a:stretch>
                    <a:fillRect/>
                  </a:stretch>
                </pic:blipFill>
                <pic:spPr>
                  <a:xfrm>
                    <a:off x="0" y="0"/>
                    <a:ext cx="2862580" cy="9258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7D38F4B" wp14:editId="1CBDD324">
          <wp:simplePos x="0" y="0"/>
          <wp:positionH relativeFrom="margin">
            <wp:posOffset>-119641</wp:posOffset>
          </wp:positionH>
          <wp:positionV relativeFrom="margin">
            <wp:posOffset>-1204756</wp:posOffset>
          </wp:positionV>
          <wp:extent cx="1854437" cy="107514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A High Resolution Logo Transl.png"/>
                  <pic:cNvPicPr/>
                </pic:nvPicPr>
                <pic:blipFill>
                  <a:blip r:embed="rId2">
                    <a:extLst>
                      <a:ext uri="{28A0092B-C50C-407E-A947-70E740481C1C}">
                        <a14:useLocalDpi xmlns:a14="http://schemas.microsoft.com/office/drawing/2010/main" val="0"/>
                      </a:ext>
                    </a:extLst>
                  </a:blip>
                  <a:stretch>
                    <a:fillRect/>
                  </a:stretch>
                </pic:blipFill>
                <pic:spPr>
                  <a:xfrm>
                    <a:off x="0" y="0"/>
                    <a:ext cx="1854437" cy="1075146"/>
                  </a:xfrm>
                  <a:prstGeom prst="rect">
                    <a:avLst/>
                  </a:prstGeom>
                </pic:spPr>
              </pic:pic>
            </a:graphicData>
          </a:graphic>
          <wp14:sizeRelH relativeFrom="margin">
            <wp14:pctWidth>0</wp14:pctWidth>
          </wp14:sizeRelH>
          <wp14:sizeRelV relativeFrom="margin">
            <wp14:pctHeight>0</wp14:pctHeight>
          </wp14:sizeRelV>
        </wp:anchor>
      </w:drawing>
    </w:r>
  </w:p>
  <w:p w14:paraId="49BFF36B" w14:textId="26957186" w:rsidR="00DA5B86" w:rsidRDefault="00DA5B86" w:rsidP="00DA5B86">
    <w:pPr>
      <w:pStyle w:val="Header"/>
    </w:pPr>
  </w:p>
  <w:p w14:paraId="0755ADC6" w14:textId="7CF83E52" w:rsidR="00DA5B86" w:rsidRDefault="00DA5B86" w:rsidP="00DA5B86">
    <w:pPr>
      <w:pStyle w:val="Header"/>
    </w:pPr>
  </w:p>
  <w:p w14:paraId="5A7BD53C" w14:textId="4D90BC75" w:rsidR="00DA5B86" w:rsidRDefault="00DA5B86" w:rsidP="00DA5B86">
    <w:pPr>
      <w:pStyle w:val="Header"/>
    </w:pPr>
  </w:p>
  <w:p w14:paraId="155F3586" w14:textId="009513A6" w:rsidR="00DA5B86" w:rsidRDefault="00DA5B86" w:rsidP="00DA5B86">
    <w:pPr>
      <w:pStyle w:val="Header"/>
    </w:pPr>
  </w:p>
  <w:p w14:paraId="721F8318" w14:textId="2B0B2F5C" w:rsidR="00DA5B86" w:rsidRDefault="00DA5B86" w:rsidP="00DA5B86">
    <w:pPr>
      <w:pStyle w:val="Header"/>
    </w:pPr>
  </w:p>
  <w:p w14:paraId="442F5937" w14:textId="08E22D35" w:rsidR="00DA5B86" w:rsidRDefault="00DA5B86" w:rsidP="00DA5B8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BD1"/>
    <w:rsid w:val="001830A4"/>
    <w:rsid w:val="0019377F"/>
    <w:rsid w:val="001D032C"/>
    <w:rsid w:val="00201EEB"/>
    <w:rsid w:val="002C24B0"/>
    <w:rsid w:val="0031536B"/>
    <w:rsid w:val="00363BD4"/>
    <w:rsid w:val="00370BD1"/>
    <w:rsid w:val="003A7B2E"/>
    <w:rsid w:val="003D3051"/>
    <w:rsid w:val="00437E6E"/>
    <w:rsid w:val="00447EA8"/>
    <w:rsid w:val="004737FF"/>
    <w:rsid w:val="00507762"/>
    <w:rsid w:val="0054342B"/>
    <w:rsid w:val="00576AD2"/>
    <w:rsid w:val="005C106B"/>
    <w:rsid w:val="00600893"/>
    <w:rsid w:val="0060508B"/>
    <w:rsid w:val="00624575"/>
    <w:rsid w:val="00660AEA"/>
    <w:rsid w:val="006C2505"/>
    <w:rsid w:val="006C26E9"/>
    <w:rsid w:val="006E38DA"/>
    <w:rsid w:val="006F0714"/>
    <w:rsid w:val="0072074B"/>
    <w:rsid w:val="00746A67"/>
    <w:rsid w:val="007A0635"/>
    <w:rsid w:val="007E2B40"/>
    <w:rsid w:val="007F1809"/>
    <w:rsid w:val="00847B54"/>
    <w:rsid w:val="008900A9"/>
    <w:rsid w:val="008C2251"/>
    <w:rsid w:val="008D18C6"/>
    <w:rsid w:val="009E5ADF"/>
    <w:rsid w:val="00A00825"/>
    <w:rsid w:val="00A10E92"/>
    <w:rsid w:val="00AD73BB"/>
    <w:rsid w:val="00D06466"/>
    <w:rsid w:val="00D524D4"/>
    <w:rsid w:val="00D7254F"/>
    <w:rsid w:val="00DA5B86"/>
    <w:rsid w:val="00E33C37"/>
    <w:rsid w:val="00EA521F"/>
    <w:rsid w:val="00EF78A7"/>
    <w:rsid w:val="00F11975"/>
    <w:rsid w:val="00FE64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0CA02D"/>
  <w15:chartTrackingRefBased/>
  <w15:docId w15:val="{4612948B-E6D5-624C-8CB9-4D086FA46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0BD1"/>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847B5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47B54"/>
    <w:rPr>
      <w:rFonts w:ascii="Times New Roman" w:hAnsi="Times New Roman" w:cs="Times New Roman"/>
      <w:sz w:val="18"/>
      <w:szCs w:val="18"/>
    </w:rPr>
  </w:style>
  <w:style w:type="paragraph" w:styleId="Header">
    <w:name w:val="header"/>
    <w:basedOn w:val="Normal"/>
    <w:link w:val="HeaderChar"/>
    <w:uiPriority w:val="99"/>
    <w:unhideWhenUsed/>
    <w:rsid w:val="00FE647A"/>
    <w:pPr>
      <w:tabs>
        <w:tab w:val="center" w:pos="4680"/>
        <w:tab w:val="right" w:pos="9360"/>
      </w:tabs>
    </w:pPr>
  </w:style>
  <w:style w:type="character" w:customStyle="1" w:styleId="HeaderChar">
    <w:name w:val="Header Char"/>
    <w:basedOn w:val="DefaultParagraphFont"/>
    <w:link w:val="Header"/>
    <w:uiPriority w:val="99"/>
    <w:rsid w:val="00FE647A"/>
  </w:style>
  <w:style w:type="paragraph" w:styleId="Footer">
    <w:name w:val="footer"/>
    <w:basedOn w:val="Normal"/>
    <w:link w:val="FooterChar"/>
    <w:uiPriority w:val="99"/>
    <w:unhideWhenUsed/>
    <w:rsid w:val="00FE647A"/>
    <w:pPr>
      <w:tabs>
        <w:tab w:val="center" w:pos="4680"/>
        <w:tab w:val="right" w:pos="9360"/>
      </w:tabs>
    </w:pPr>
  </w:style>
  <w:style w:type="character" w:customStyle="1" w:styleId="FooterChar">
    <w:name w:val="Footer Char"/>
    <w:basedOn w:val="DefaultParagraphFont"/>
    <w:link w:val="Footer"/>
    <w:uiPriority w:val="99"/>
    <w:rsid w:val="00FE647A"/>
  </w:style>
  <w:style w:type="character" w:styleId="Hyperlink">
    <w:name w:val="Hyperlink"/>
    <w:basedOn w:val="DefaultParagraphFont"/>
    <w:uiPriority w:val="99"/>
    <w:unhideWhenUsed/>
    <w:rsid w:val="00FE647A"/>
    <w:rPr>
      <w:color w:val="0563C1" w:themeColor="hyperlink"/>
      <w:u w:val="single"/>
    </w:rPr>
  </w:style>
  <w:style w:type="character" w:styleId="UnresolvedMention">
    <w:name w:val="Unresolved Mention"/>
    <w:basedOn w:val="DefaultParagraphFont"/>
    <w:uiPriority w:val="99"/>
    <w:semiHidden/>
    <w:unhideWhenUsed/>
    <w:rsid w:val="00FE647A"/>
    <w:rPr>
      <w:color w:val="605E5C"/>
      <w:shd w:val="clear" w:color="auto" w:fill="E1DFDD"/>
    </w:rPr>
  </w:style>
  <w:style w:type="character" w:styleId="CommentReference">
    <w:name w:val="annotation reference"/>
    <w:basedOn w:val="DefaultParagraphFont"/>
    <w:uiPriority w:val="99"/>
    <w:semiHidden/>
    <w:unhideWhenUsed/>
    <w:rsid w:val="00EA521F"/>
    <w:rPr>
      <w:sz w:val="16"/>
      <w:szCs w:val="16"/>
    </w:rPr>
  </w:style>
  <w:style w:type="paragraph" w:styleId="CommentText">
    <w:name w:val="annotation text"/>
    <w:basedOn w:val="Normal"/>
    <w:link w:val="CommentTextChar"/>
    <w:uiPriority w:val="99"/>
    <w:semiHidden/>
    <w:unhideWhenUsed/>
    <w:rsid w:val="00EA521F"/>
    <w:rPr>
      <w:sz w:val="20"/>
      <w:szCs w:val="20"/>
    </w:rPr>
  </w:style>
  <w:style w:type="character" w:customStyle="1" w:styleId="CommentTextChar">
    <w:name w:val="Comment Text Char"/>
    <w:basedOn w:val="DefaultParagraphFont"/>
    <w:link w:val="CommentText"/>
    <w:uiPriority w:val="99"/>
    <w:semiHidden/>
    <w:rsid w:val="00EA521F"/>
    <w:rPr>
      <w:sz w:val="20"/>
      <w:szCs w:val="20"/>
    </w:rPr>
  </w:style>
  <w:style w:type="paragraph" w:styleId="CommentSubject">
    <w:name w:val="annotation subject"/>
    <w:basedOn w:val="CommentText"/>
    <w:next w:val="CommentText"/>
    <w:link w:val="CommentSubjectChar"/>
    <w:uiPriority w:val="99"/>
    <w:semiHidden/>
    <w:unhideWhenUsed/>
    <w:rsid w:val="00EA521F"/>
    <w:rPr>
      <w:b/>
      <w:bCs/>
    </w:rPr>
  </w:style>
  <w:style w:type="character" w:customStyle="1" w:styleId="CommentSubjectChar">
    <w:name w:val="Comment Subject Char"/>
    <w:basedOn w:val="CommentTextChar"/>
    <w:link w:val="CommentSubject"/>
    <w:uiPriority w:val="99"/>
    <w:semiHidden/>
    <w:rsid w:val="00EA521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163301">
      <w:bodyDiv w:val="1"/>
      <w:marLeft w:val="0"/>
      <w:marRight w:val="0"/>
      <w:marTop w:val="0"/>
      <w:marBottom w:val="0"/>
      <w:divBdr>
        <w:top w:val="none" w:sz="0" w:space="0" w:color="auto"/>
        <w:left w:val="none" w:sz="0" w:space="0" w:color="auto"/>
        <w:bottom w:val="none" w:sz="0" w:space="0" w:color="auto"/>
        <w:right w:val="none" w:sz="0" w:space="0" w:color="auto"/>
      </w:divBdr>
      <w:divsChild>
        <w:div w:id="1075782459">
          <w:marLeft w:val="0"/>
          <w:marRight w:val="0"/>
          <w:marTop w:val="0"/>
          <w:marBottom w:val="0"/>
          <w:divBdr>
            <w:top w:val="none" w:sz="0" w:space="0" w:color="auto"/>
            <w:left w:val="none" w:sz="0" w:space="0" w:color="auto"/>
            <w:bottom w:val="none" w:sz="0" w:space="0" w:color="auto"/>
            <w:right w:val="none" w:sz="0" w:space="0" w:color="auto"/>
          </w:divBdr>
          <w:divsChild>
            <w:div w:id="1268850662">
              <w:marLeft w:val="0"/>
              <w:marRight w:val="0"/>
              <w:marTop w:val="0"/>
              <w:marBottom w:val="0"/>
              <w:divBdr>
                <w:top w:val="none" w:sz="0" w:space="0" w:color="auto"/>
                <w:left w:val="none" w:sz="0" w:space="0" w:color="auto"/>
                <w:bottom w:val="none" w:sz="0" w:space="0" w:color="auto"/>
                <w:right w:val="none" w:sz="0" w:space="0" w:color="auto"/>
              </w:divBdr>
              <w:divsChild>
                <w:div w:id="60156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597354">
      <w:bodyDiv w:val="1"/>
      <w:marLeft w:val="0"/>
      <w:marRight w:val="0"/>
      <w:marTop w:val="0"/>
      <w:marBottom w:val="0"/>
      <w:divBdr>
        <w:top w:val="none" w:sz="0" w:space="0" w:color="auto"/>
        <w:left w:val="none" w:sz="0" w:space="0" w:color="auto"/>
        <w:bottom w:val="none" w:sz="0" w:space="0" w:color="auto"/>
        <w:right w:val="none" w:sz="0" w:space="0" w:color="auto"/>
      </w:divBdr>
      <w:divsChild>
        <w:div w:id="1032851271">
          <w:marLeft w:val="0"/>
          <w:marRight w:val="0"/>
          <w:marTop w:val="0"/>
          <w:marBottom w:val="0"/>
          <w:divBdr>
            <w:top w:val="none" w:sz="0" w:space="0" w:color="auto"/>
            <w:left w:val="none" w:sz="0" w:space="0" w:color="auto"/>
            <w:bottom w:val="none" w:sz="0" w:space="0" w:color="auto"/>
            <w:right w:val="none" w:sz="0" w:space="0" w:color="auto"/>
          </w:divBdr>
          <w:divsChild>
            <w:div w:id="239604989">
              <w:marLeft w:val="0"/>
              <w:marRight w:val="0"/>
              <w:marTop w:val="0"/>
              <w:marBottom w:val="0"/>
              <w:divBdr>
                <w:top w:val="none" w:sz="0" w:space="0" w:color="auto"/>
                <w:left w:val="none" w:sz="0" w:space="0" w:color="auto"/>
                <w:bottom w:val="none" w:sz="0" w:space="0" w:color="auto"/>
                <w:right w:val="none" w:sz="0" w:space="0" w:color="auto"/>
              </w:divBdr>
              <w:divsChild>
                <w:div w:id="9785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lobalshea.com" TargetMode="External"/><Relationship Id="rId13" Type="http://schemas.microsoft.com/office/2018/08/relationships/commentsExtensible" Target="commentsExtensi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sdeffor@globalshea.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482</Words>
  <Characters>2753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2020-11-18T11:54:00Z</dcterms:created>
  <dcterms:modified xsi:type="dcterms:W3CDTF">2020-11-18T11:54:00Z</dcterms:modified>
</cp:coreProperties>
</file>